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ind w:firstLine="0" w:firstLineChars="0"/>
        <w:rPr>
          <w:rFonts w:ascii="微软雅黑" w:hAnsi="微软雅黑" w:eastAsia="微软雅黑" w:cs="微软雅黑"/>
          <w:color w:val="555555"/>
          <w:kern w:val="0"/>
          <w:sz w:val="24"/>
          <w:shd w:val="clear" w:color="auto" w:fill="FFFFFF"/>
        </w:rPr>
      </w:pPr>
    </w:p>
    <w:p>
      <w:pPr>
        <w:pStyle w:val="11"/>
        <w:ind w:firstLine="0" w:firstLineChars="0"/>
        <w:rPr>
          <w:rFonts w:ascii="微软雅黑" w:hAnsi="微软雅黑" w:eastAsia="微软雅黑" w:cs="微软雅黑"/>
          <w:color w:val="555555"/>
          <w:kern w:val="0"/>
          <w:sz w:val="24"/>
          <w:szCs w:val="22"/>
          <w:shd w:val="clear" w:color="auto" w:fill="FFFFFF"/>
        </w:rPr>
      </w:pPr>
      <w:r>
        <w:rPr>
          <w:rFonts w:ascii="微软雅黑" w:hAnsi="微软雅黑" w:eastAsia="微软雅黑" w:cs="微软雅黑"/>
          <w:color w:val="555555"/>
          <w:kern w:val="0"/>
          <w:sz w:val="24"/>
          <w:shd w:val="clear" w:color="auto" w:fill="FFFFFF"/>
        </w:rPr>
        <w:t xml:space="preserve">    2</w:t>
      </w:r>
      <w:r>
        <w:rPr>
          <w:rFonts w:ascii="微软雅黑" w:hAnsi="微软雅黑" w:eastAsia="微软雅黑" w:cs="微软雅黑"/>
          <w:color w:val="555555"/>
          <w:kern w:val="0"/>
          <w:sz w:val="24"/>
          <w:szCs w:val="22"/>
          <w:shd w:val="clear" w:color="auto" w:fill="FFFFFF"/>
        </w:rPr>
        <w:t>018</w:t>
      </w:r>
      <w:r>
        <w:rPr>
          <w:rFonts w:hint="eastAsia" w:ascii="微软雅黑" w:hAnsi="微软雅黑" w:eastAsia="微软雅黑" w:cs="微软雅黑"/>
          <w:color w:val="555555"/>
          <w:kern w:val="0"/>
          <w:sz w:val="24"/>
          <w:szCs w:val="22"/>
          <w:shd w:val="clear" w:color="auto" w:fill="FFFFFF"/>
        </w:rPr>
        <w:t>年第十四届中国国际动漫节“中国</w:t>
      </w:r>
      <w:r>
        <w:rPr>
          <w:rFonts w:ascii="微软雅黑" w:hAnsi="微软雅黑" w:eastAsia="微软雅黑" w:cs="微软雅黑"/>
          <w:color w:val="555555"/>
          <w:kern w:val="0"/>
          <w:sz w:val="24"/>
          <w:szCs w:val="22"/>
          <w:shd w:val="clear" w:color="auto" w:fill="FFFFFF"/>
        </w:rPr>
        <w:t>COSPLAY</w:t>
      </w:r>
      <w:r>
        <w:rPr>
          <w:rFonts w:hint="eastAsia" w:ascii="微软雅黑" w:hAnsi="微软雅黑" w:eastAsia="微软雅黑" w:cs="微软雅黑"/>
          <w:color w:val="555555"/>
          <w:kern w:val="0"/>
          <w:sz w:val="24"/>
          <w:szCs w:val="22"/>
          <w:shd w:val="clear" w:color="auto" w:fill="FFFFFF"/>
        </w:rPr>
        <w:t>超级盛典”运委会面向中国大陆地区招募各分赛区合作单位的申请标准公布如下：</w:t>
      </w:r>
    </w:p>
    <w:p>
      <w:pPr>
        <w:pStyle w:val="4"/>
        <w:widowControl/>
        <w:shd w:val="clear" w:color="auto" w:fill="FFFFFF"/>
        <w:spacing w:line="450" w:lineRule="atLeast"/>
        <w:rPr>
          <w:rFonts w:ascii="微软雅黑" w:hAnsi="微软雅黑" w:eastAsia="微软雅黑" w:cs="微软雅黑"/>
          <w:color w:val="555555"/>
        </w:rPr>
      </w:pPr>
      <w:r>
        <w:rPr>
          <w:rStyle w:val="6"/>
          <w:rFonts w:ascii="微软雅黑" w:hAnsi="微软雅黑" w:eastAsia="微软雅黑" w:cs="微软雅黑"/>
          <w:color w:val="555555"/>
          <w:shd w:val="clear" w:color="auto" w:fill="FFFFFF"/>
        </w:rPr>
        <w:t>   </w:t>
      </w:r>
      <w:r>
        <w:rPr>
          <w:rStyle w:val="6"/>
          <w:rFonts w:hint="eastAsia" w:ascii="微软雅黑" w:hAnsi="微软雅黑" w:eastAsia="微软雅黑" w:cs="微软雅黑"/>
          <w:color w:val="555555"/>
          <w:shd w:val="clear" w:color="auto" w:fill="FFFFFF"/>
        </w:rPr>
        <w:t>【申请注意事项】</w:t>
      </w:r>
      <w:bookmarkStart w:id="1" w:name="_GoBack"/>
      <w:bookmarkEnd w:id="1"/>
    </w:p>
    <w:p>
      <w:pPr>
        <w:pStyle w:val="4"/>
        <w:widowControl/>
        <w:shd w:val="clear" w:color="auto" w:fill="FFFFFF"/>
        <w:spacing w:line="450" w:lineRule="atLeast"/>
        <w:rPr>
          <w:rFonts w:ascii="微软雅黑" w:hAnsi="微软雅黑" w:eastAsia="微软雅黑" w:cs="微软雅黑"/>
          <w:color w:val="555555"/>
        </w:rPr>
      </w:pPr>
      <w:r>
        <w:rPr>
          <w:rFonts w:ascii="微软雅黑" w:hAnsi="微软雅黑" w:eastAsia="微软雅黑" w:cs="微软雅黑"/>
          <w:color w:val="555555"/>
          <w:shd w:val="clear" w:color="auto" w:fill="FFFFFF"/>
        </w:rPr>
        <w:t>  </w:t>
      </w:r>
      <w:r>
        <w:rPr>
          <w:rStyle w:val="6"/>
          <w:rFonts w:ascii="微软雅黑" w:hAnsi="微软雅黑" w:eastAsia="微软雅黑" w:cs="微软雅黑"/>
          <w:color w:val="555555"/>
          <w:shd w:val="clear" w:color="auto" w:fill="FFFFFF"/>
        </w:rPr>
        <w:t>  1</w:t>
      </w:r>
      <w:r>
        <w:rPr>
          <w:rStyle w:val="6"/>
          <w:rFonts w:hint="eastAsia" w:ascii="微软雅黑" w:hAnsi="微软雅黑" w:eastAsia="微软雅黑" w:cs="微软雅黑"/>
          <w:color w:val="555555"/>
          <w:shd w:val="clear" w:color="auto" w:fill="FFFFFF"/>
        </w:rPr>
        <w:t>、申请时间：</w:t>
      </w:r>
    </w:p>
    <w:p>
      <w:pPr>
        <w:pStyle w:val="4"/>
        <w:widowControl/>
        <w:shd w:val="clear" w:color="auto" w:fill="FFFFFF"/>
        <w:spacing w:line="450" w:lineRule="atLeast"/>
        <w:rPr>
          <w:rFonts w:ascii="微软雅黑" w:hAnsi="微软雅黑" w:eastAsia="微软雅黑" w:cs="微软雅黑"/>
          <w:color w:val="555555"/>
          <w:shd w:val="clear" w:color="auto" w:fill="FFFFFF"/>
        </w:rPr>
      </w:pPr>
      <w:r>
        <w:rPr>
          <w:rFonts w:ascii="微软雅黑" w:hAnsi="微软雅黑" w:eastAsia="微软雅黑" w:cs="微软雅黑"/>
          <w:color w:val="555555"/>
          <w:shd w:val="clear" w:color="auto" w:fill="FFFFFF"/>
        </w:rPr>
        <w:t>    2017</w:t>
      </w:r>
      <w:r>
        <w:rPr>
          <w:rFonts w:hint="eastAsia" w:ascii="微软雅黑" w:hAnsi="微软雅黑" w:eastAsia="微软雅黑" w:cs="微软雅黑"/>
          <w:color w:val="555555"/>
          <w:shd w:val="clear" w:color="auto" w:fill="FFFFFF"/>
        </w:rPr>
        <w:t>年</w:t>
      </w:r>
      <w:r>
        <w:rPr>
          <w:rFonts w:ascii="微软雅黑" w:hAnsi="微软雅黑" w:eastAsia="微软雅黑" w:cs="微软雅黑"/>
          <w:color w:val="555555"/>
          <w:shd w:val="clear" w:color="auto" w:fill="FFFFFF"/>
        </w:rPr>
        <w:t>7</w:t>
      </w:r>
      <w:r>
        <w:rPr>
          <w:rFonts w:hint="eastAsia" w:ascii="微软雅黑" w:hAnsi="微软雅黑" w:eastAsia="微软雅黑" w:cs="微软雅黑"/>
          <w:color w:val="555555"/>
          <w:shd w:val="clear" w:color="auto" w:fill="FFFFFF"/>
        </w:rPr>
        <w:t>月</w:t>
      </w:r>
      <w:r>
        <w:rPr>
          <w:rFonts w:ascii="微软雅黑" w:hAnsi="微软雅黑" w:eastAsia="微软雅黑" w:cs="微软雅黑"/>
          <w:color w:val="555555"/>
          <w:shd w:val="clear" w:color="auto" w:fill="FFFFFF"/>
        </w:rPr>
        <w:t>3</w:t>
      </w:r>
      <w:r>
        <w:rPr>
          <w:rFonts w:hint="eastAsia" w:ascii="微软雅黑" w:hAnsi="微软雅黑" w:eastAsia="微软雅黑" w:cs="微软雅黑"/>
          <w:color w:val="555555"/>
          <w:shd w:val="clear" w:color="auto" w:fill="FFFFFF"/>
        </w:rPr>
        <w:t>日至</w:t>
      </w:r>
      <w:r>
        <w:rPr>
          <w:rFonts w:ascii="微软雅黑" w:hAnsi="微软雅黑" w:eastAsia="微软雅黑" w:cs="微软雅黑"/>
          <w:color w:val="555555"/>
          <w:shd w:val="clear" w:color="auto" w:fill="FFFFFF"/>
        </w:rPr>
        <w:t>8</w:t>
      </w:r>
      <w:r>
        <w:rPr>
          <w:rFonts w:hint="eastAsia" w:ascii="微软雅黑" w:hAnsi="微软雅黑" w:eastAsia="微软雅黑" w:cs="微软雅黑"/>
          <w:color w:val="555555"/>
          <w:shd w:val="clear" w:color="auto" w:fill="FFFFFF"/>
        </w:rPr>
        <w:t>月</w:t>
      </w:r>
      <w:r>
        <w:rPr>
          <w:rFonts w:ascii="微软雅黑" w:hAnsi="微软雅黑" w:eastAsia="微软雅黑" w:cs="微软雅黑"/>
          <w:color w:val="555555"/>
          <w:shd w:val="clear" w:color="auto" w:fill="FFFFFF"/>
        </w:rPr>
        <w:t>3</w:t>
      </w:r>
      <w:r>
        <w:rPr>
          <w:rFonts w:hint="eastAsia" w:ascii="微软雅黑" w:hAnsi="微软雅黑" w:eastAsia="微软雅黑" w:cs="微软雅黑"/>
          <w:color w:val="555555"/>
          <w:shd w:val="clear" w:color="auto" w:fill="FFFFFF"/>
        </w:rPr>
        <w:t>日</w:t>
      </w:r>
    </w:p>
    <w:p>
      <w:pPr>
        <w:pStyle w:val="4"/>
        <w:widowControl/>
        <w:shd w:val="clear" w:color="auto" w:fill="FFFFFF"/>
        <w:spacing w:line="450" w:lineRule="atLeast"/>
        <w:rPr>
          <w:rFonts w:ascii="微软雅黑" w:hAnsi="微软雅黑" w:eastAsia="微软雅黑" w:cs="微软雅黑"/>
          <w:color w:val="555555"/>
        </w:rPr>
      </w:pPr>
      <w:r>
        <w:rPr>
          <w:rFonts w:ascii="微软雅黑" w:hAnsi="微软雅黑" w:eastAsia="微软雅黑" w:cs="微软雅黑"/>
          <w:color w:val="555555"/>
          <w:shd w:val="clear" w:color="auto" w:fill="FFFFFF"/>
        </w:rPr>
        <w:t> </w:t>
      </w:r>
      <w:r>
        <w:rPr>
          <w:rStyle w:val="6"/>
          <w:rFonts w:ascii="微软雅黑" w:hAnsi="微软雅黑" w:eastAsia="微软雅黑" w:cs="微软雅黑"/>
          <w:color w:val="555555"/>
          <w:shd w:val="clear" w:color="auto" w:fill="FFFFFF"/>
        </w:rPr>
        <w:t>   2</w:t>
      </w:r>
      <w:r>
        <w:rPr>
          <w:rStyle w:val="6"/>
          <w:rFonts w:hint="eastAsia" w:ascii="微软雅黑" w:hAnsi="微软雅黑" w:eastAsia="微软雅黑" w:cs="微软雅黑"/>
          <w:color w:val="555555"/>
          <w:shd w:val="clear" w:color="auto" w:fill="FFFFFF"/>
        </w:rPr>
        <w:t>、申请方式：</w:t>
      </w:r>
    </w:p>
    <w:p>
      <w:pPr>
        <w:pStyle w:val="4"/>
        <w:widowControl/>
        <w:shd w:val="clear" w:color="auto" w:fill="FFFFFF"/>
        <w:spacing w:line="450" w:lineRule="atLeast"/>
        <w:rPr>
          <w:rFonts w:ascii="微软雅黑" w:hAnsi="微软雅黑" w:eastAsia="微软雅黑" w:cs="微软雅黑"/>
          <w:color w:val="555555"/>
        </w:rPr>
      </w:pPr>
      <w:r>
        <w:rPr>
          <w:rFonts w:ascii="微软雅黑" w:hAnsi="微软雅黑" w:eastAsia="微软雅黑" w:cs="微软雅黑"/>
          <w:color w:val="555555"/>
          <w:shd w:val="clear" w:color="auto" w:fill="FFFFFF"/>
        </w:rPr>
        <w:t>   </w:t>
      </w:r>
      <w:r>
        <w:fldChar w:fldCharType="begin"/>
      </w:r>
      <w:r>
        <w:instrText xml:space="preserve"> HYPERLINK "http://www.cicaf.com/xwzx/site2/20160715/0023ae7dda7d18f2b9bf19.7z" \t "http://www.cicaf.com/xwzx/content/2016-07/15/_blank" </w:instrText>
      </w:r>
      <w:r>
        <w:fldChar w:fldCharType="separate"/>
      </w:r>
      <w:r>
        <w:rPr>
          <w:rStyle w:val="7"/>
          <w:rFonts w:hint="eastAsia" w:ascii="MS Mincho" w:hAnsi="MS Mincho" w:eastAsia="MS Mincho" w:cs="MS Mincho"/>
          <w:color w:val="FF0000"/>
          <w:u w:val="none"/>
          <w:shd w:val="clear" w:color="auto" w:fill="FFFFFF"/>
        </w:rPr>
        <w:t> </w:t>
      </w:r>
      <w:r>
        <w:rPr>
          <w:rStyle w:val="7"/>
          <w:rFonts w:hint="eastAsia" w:ascii="微软雅黑" w:hAnsi="微软雅黑" w:eastAsia="微软雅黑" w:cs="微软雅黑"/>
          <w:color w:val="FF0000"/>
          <w:u w:val="none"/>
          <w:shd w:val="clear" w:color="auto" w:fill="FFFFFF"/>
        </w:rPr>
        <w:t>下载申请资料包</w:t>
      </w:r>
      <w:r>
        <w:rPr>
          <w:rStyle w:val="7"/>
          <w:rFonts w:hint="eastAsia" w:ascii="微软雅黑" w:hAnsi="微软雅黑" w:eastAsia="微软雅黑" w:cs="微软雅黑"/>
          <w:color w:val="FF0000"/>
          <w:u w:val="none"/>
          <w:shd w:val="clear" w:color="auto" w:fill="FFFFFF"/>
        </w:rPr>
        <w:fldChar w:fldCharType="end"/>
      </w:r>
      <w:r>
        <w:rPr>
          <w:rFonts w:hint="eastAsia" w:ascii="微软雅黑" w:hAnsi="微软雅黑" w:eastAsia="微软雅黑" w:cs="微软雅黑"/>
          <w:color w:val="555555"/>
          <w:shd w:val="clear" w:color="auto" w:fill="FFFFFF"/>
        </w:rPr>
        <w:t>并认真填写申请资料包中的所有文件与内容，申报的公司需提交公司图文简介和</w:t>
      </w:r>
      <w:r>
        <w:rPr>
          <w:rFonts w:ascii="微软雅黑" w:hAnsi="微软雅黑" w:eastAsia="微软雅黑" w:cs="微软雅黑"/>
          <w:color w:val="555555"/>
          <w:shd w:val="clear" w:color="auto" w:fill="FFFFFF"/>
        </w:rPr>
        <w:t>2018</w:t>
      </w:r>
      <w:r>
        <w:rPr>
          <w:rFonts w:hint="eastAsia" w:ascii="微软雅黑" w:hAnsi="微软雅黑" w:eastAsia="微软雅黑" w:cs="微软雅黑"/>
          <w:color w:val="555555"/>
          <w:shd w:val="clear" w:color="auto" w:fill="FFFFFF"/>
        </w:rPr>
        <w:t>年分赛区投标方案。</w:t>
      </w:r>
      <w:r>
        <w:rPr>
          <w:rFonts w:hint="eastAsia" w:ascii="微软雅黑" w:hAnsi="微软雅黑" w:eastAsia="微软雅黑" w:cs="微软雅黑"/>
          <w:b/>
          <w:bCs/>
          <w:color w:val="555555"/>
          <w:shd w:val="clear" w:color="auto" w:fill="FFFFFF"/>
        </w:rPr>
        <w:t>所有申请材料包压缩后发送到邮箱</w:t>
      </w:r>
      <w:r>
        <w:rPr>
          <w:rFonts w:ascii="微软雅黑" w:hAnsi="微软雅黑" w:eastAsia="微软雅黑" w:cs="微软雅黑"/>
          <w:b/>
          <w:bCs/>
          <w:color w:val="555555"/>
          <w:shd w:val="clear" w:color="auto" w:fill="FFFFFF"/>
        </w:rPr>
        <w:t>251079892@qq.com</w:t>
      </w:r>
      <w:r>
        <w:rPr>
          <w:rFonts w:hint="eastAsia" w:ascii="微软雅黑" w:hAnsi="微软雅黑" w:eastAsia="微软雅黑" w:cs="微软雅黑"/>
          <w:b/>
          <w:bCs/>
          <w:color w:val="555555"/>
          <w:shd w:val="clear" w:color="auto" w:fill="FFFFFF"/>
        </w:rPr>
        <w:t>，文件名统一为“</w:t>
      </w:r>
      <w:r>
        <w:rPr>
          <w:rFonts w:ascii="微软雅黑" w:hAnsi="微软雅黑" w:eastAsia="微软雅黑" w:cs="微软雅黑"/>
          <w:b/>
          <w:bCs/>
          <w:color w:val="555555"/>
          <w:shd w:val="clear" w:color="auto" w:fill="FFFFFF"/>
        </w:rPr>
        <w:t>2018</w:t>
      </w:r>
      <w:r>
        <w:rPr>
          <w:rFonts w:hint="eastAsia" w:ascii="微软雅黑" w:hAnsi="微软雅黑" w:eastAsia="微软雅黑" w:cs="微软雅黑"/>
          <w:b/>
          <w:bCs/>
          <w:color w:val="555555"/>
          <w:shd w:val="clear" w:color="auto" w:fill="FFFFFF"/>
        </w:rPr>
        <w:t>国漫分赛区申请</w:t>
      </w:r>
      <w:r>
        <w:rPr>
          <w:rFonts w:ascii="微软雅黑" w:hAnsi="微软雅黑" w:eastAsia="微软雅黑" w:cs="微软雅黑"/>
          <w:b/>
          <w:bCs/>
          <w:color w:val="555555"/>
          <w:shd w:val="clear" w:color="auto" w:fill="FFFFFF"/>
        </w:rPr>
        <w:t>--XX</w:t>
      </w:r>
      <w:r>
        <w:rPr>
          <w:rFonts w:hint="eastAsia" w:ascii="微软雅黑" w:hAnsi="微软雅黑" w:eastAsia="微软雅黑" w:cs="微软雅黑"/>
          <w:b/>
          <w:bCs/>
          <w:color w:val="555555"/>
          <w:shd w:val="clear" w:color="auto" w:fill="FFFFFF"/>
        </w:rPr>
        <w:t>地区”</w:t>
      </w:r>
      <w:r>
        <w:rPr>
          <w:rFonts w:hint="eastAsia" w:ascii="微软雅黑" w:hAnsi="微软雅黑" w:eastAsia="微软雅黑" w:cs="微软雅黑"/>
          <w:color w:val="555555"/>
          <w:shd w:val="clear" w:color="auto" w:fill="FFFFFF"/>
        </w:rPr>
        <w:t>。</w:t>
      </w:r>
    </w:p>
    <w:p>
      <w:pPr>
        <w:pStyle w:val="4"/>
        <w:widowControl/>
        <w:shd w:val="clear" w:color="auto" w:fill="FFFFFF"/>
        <w:spacing w:line="450" w:lineRule="atLeast"/>
        <w:ind w:firstLine="285"/>
        <w:rPr>
          <w:rStyle w:val="6"/>
          <w:rFonts w:ascii="微软雅黑" w:hAnsi="微软雅黑" w:eastAsia="微软雅黑" w:cs="微软雅黑"/>
          <w:color w:val="555555"/>
          <w:shd w:val="clear" w:color="auto" w:fill="FFFFFF"/>
        </w:rPr>
      </w:pPr>
      <w:r>
        <w:rPr>
          <w:rStyle w:val="6"/>
          <w:rFonts w:ascii="微软雅黑" w:hAnsi="微软雅黑" w:eastAsia="微软雅黑" w:cs="微软雅黑"/>
          <w:color w:val="555555"/>
          <w:shd w:val="clear" w:color="auto" w:fill="FFFFFF"/>
        </w:rPr>
        <w:t>3</w:t>
      </w:r>
      <w:r>
        <w:rPr>
          <w:rStyle w:val="6"/>
          <w:rFonts w:hint="eastAsia" w:ascii="微软雅黑" w:hAnsi="微软雅黑" w:eastAsia="微软雅黑" w:cs="微软雅黑"/>
          <w:color w:val="555555"/>
          <w:shd w:val="clear" w:color="auto" w:fill="FFFFFF"/>
        </w:rPr>
        <w:t>、申请要求：</w:t>
      </w:r>
    </w:p>
    <w:p>
      <w:pPr>
        <w:pStyle w:val="11"/>
        <w:numPr>
          <w:ilvl w:val="0"/>
          <w:numId w:val="1"/>
        </w:numPr>
        <w:ind w:firstLine="31680"/>
        <w:rPr>
          <w:rFonts w:ascii="微软雅黑" w:hAnsi="微软雅黑" w:eastAsia="微软雅黑" w:cs="微软雅黑"/>
          <w:color w:val="555555"/>
          <w:kern w:val="0"/>
          <w:sz w:val="24"/>
          <w:shd w:val="clear" w:color="auto" w:fill="FFFFFF"/>
        </w:rPr>
      </w:pPr>
      <w:r>
        <w:rPr>
          <w:rFonts w:hint="eastAsia" w:ascii="微软雅黑" w:hAnsi="微软雅黑" w:eastAsia="微软雅黑" w:cs="微软雅黑"/>
          <w:color w:val="555555"/>
          <w:kern w:val="0"/>
          <w:sz w:val="24"/>
          <w:shd w:val="clear" w:color="auto" w:fill="FFFFFF"/>
        </w:rPr>
        <w:t>要求是独立的法人公司，公司注册资本至少</w:t>
      </w:r>
      <w:r>
        <w:rPr>
          <w:rFonts w:ascii="微软雅黑" w:hAnsi="微软雅黑" w:eastAsia="微软雅黑" w:cs="微软雅黑"/>
          <w:color w:val="555555"/>
          <w:kern w:val="0"/>
          <w:sz w:val="24"/>
          <w:shd w:val="clear" w:color="auto" w:fill="FFFFFF"/>
        </w:rPr>
        <w:t>10</w:t>
      </w:r>
      <w:r>
        <w:rPr>
          <w:rFonts w:hint="eastAsia" w:ascii="微软雅黑" w:hAnsi="微软雅黑" w:eastAsia="微软雅黑" w:cs="微软雅黑"/>
          <w:color w:val="555555"/>
          <w:kern w:val="0"/>
          <w:sz w:val="24"/>
          <w:shd w:val="clear" w:color="auto" w:fill="FFFFFF"/>
        </w:rPr>
        <w:t>万起，持有效工商营业执照，企业经营范围包括且不限于活动组织、策划项目许可等。</w:t>
      </w:r>
      <w:r>
        <w:rPr>
          <w:rFonts w:ascii="微软雅黑" w:hAnsi="微软雅黑" w:eastAsia="微软雅黑" w:cs="微软雅黑"/>
          <w:color w:val="555555"/>
          <w:kern w:val="0"/>
          <w:sz w:val="24"/>
          <w:shd w:val="clear" w:color="auto" w:fill="FFFFFF"/>
        </w:rPr>
        <w:t xml:space="preserve"> </w:t>
      </w:r>
    </w:p>
    <w:p>
      <w:pPr>
        <w:pStyle w:val="11"/>
        <w:numPr>
          <w:ilvl w:val="0"/>
          <w:numId w:val="1"/>
        </w:numPr>
        <w:ind w:firstLine="31680"/>
        <w:rPr>
          <w:rFonts w:ascii="微软雅黑" w:hAnsi="微软雅黑" w:eastAsia="微软雅黑" w:cs="微软雅黑"/>
          <w:color w:val="555555"/>
          <w:kern w:val="0"/>
          <w:sz w:val="24"/>
          <w:shd w:val="clear" w:color="auto" w:fill="FFFFFF"/>
        </w:rPr>
      </w:pPr>
      <w:r>
        <w:rPr>
          <w:rFonts w:hint="eastAsia" w:ascii="微软雅黑" w:hAnsi="微软雅黑" w:eastAsia="微软雅黑" w:cs="微软雅黑"/>
          <w:color w:val="555555"/>
          <w:kern w:val="0"/>
          <w:sz w:val="24"/>
          <w:shd w:val="clear" w:color="auto" w:fill="FFFFFF"/>
        </w:rPr>
        <w:t>公司在二次元业内具有良好的口碑，并有很好的组织基础与行业支持。</w:t>
      </w:r>
      <w:r>
        <w:rPr>
          <w:rFonts w:ascii="微软雅黑" w:hAnsi="微软雅黑" w:eastAsia="微软雅黑" w:cs="微软雅黑"/>
          <w:color w:val="555555"/>
          <w:kern w:val="0"/>
          <w:sz w:val="24"/>
          <w:shd w:val="clear" w:color="auto" w:fill="FFFFFF"/>
        </w:rPr>
        <w:t xml:space="preserve">    </w:t>
      </w:r>
    </w:p>
    <w:p>
      <w:pPr>
        <w:pStyle w:val="11"/>
        <w:ind w:firstLine="0" w:firstLineChars="0"/>
        <w:rPr>
          <w:rFonts w:ascii="微软雅黑" w:hAnsi="微软雅黑" w:eastAsia="微软雅黑" w:cs="微软雅黑"/>
          <w:color w:val="555555"/>
          <w:kern w:val="0"/>
          <w:sz w:val="24"/>
          <w:shd w:val="clear" w:color="auto" w:fill="FFFFFF"/>
        </w:rPr>
      </w:pPr>
      <w:bookmarkStart w:id="0" w:name="OLE_LINK1"/>
      <w:r>
        <w:rPr>
          <w:rFonts w:ascii="微软雅黑" w:hAnsi="微软雅黑" w:eastAsia="微软雅黑" w:cs="微软雅黑"/>
          <w:color w:val="555555"/>
          <w:kern w:val="0"/>
          <w:sz w:val="24"/>
          <w:shd w:val="clear" w:color="auto" w:fill="FFFFFF"/>
        </w:rPr>
        <w:t xml:space="preserve">    3.</w:t>
      </w:r>
      <w:r>
        <w:rPr>
          <w:rFonts w:hint="eastAsia" w:ascii="微软雅黑" w:hAnsi="微软雅黑" w:eastAsia="微软雅黑" w:cs="微软雅黑"/>
          <w:color w:val="555555"/>
          <w:kern w:val="0"/>
          <w:sz w:val="24"/>
          <w:shd w:val="clear" w:color="auto" w:fill="FFFFFF"/>
        </w:rPr>
        <w:t>公司应具有当地平面、户外、广播、电视传统媒体以及微博、微信等新媒体和游戏动漫相关专业媒体渠道的资源。</w:t>
      </w:r>
    </w:p>
    <w:p>
      <w:pPr>
        <w:pStyle w:val="11"/>
        <w:numPr>
          <w:ilvl w:val="255"/>
          <w:numId w:val="0"/>
        </w:numPr>
        <w:ind w:firstLine="480" w:firstLineChars="200"/>
        <w:rPr>
          <w:rFonts w:ascii="微软雅黑" w:hAnsi="微软雅黑" w:eastAsia="微软雅黑" w:cs="微软雅黑"/>
          <w:color w:val="555555"/>
          <w:kern w:val="0"/>
          <w:sz w:val="24"/>
          <w:shd w:val="clear" w:color="auto" w:fill="FFFFFF"/>
        </w:rPr>
      </w:pPr>
      <w:r>
        <w:rPr>
          <w:rFonts w:ascii="微软雅黑" w:hAnsi="微软雅黑" w:eastAsia="微软雅黑" w:cs="微软雅黑"/>
          <w:color w:val="555555"/>
          <w:kern w:val="0"/>
          <w:sz w:val="24"/>
          <w:shd w:val="clear" w:color="auto" w:fill="FFFFFF"/>
        </w:rPr>
        <w:t>4.</w:t>
      </w:r>
      <w:r>
        <w:rPr>
          <w:rFonts w:hint="eastAsia" w:ascii="微软雅黑" w:hAnsi="微软雅黑" w:eastAsia="微软雅黑" w:cs="微软雅黑"/>
          <w:color w:val="555555"/>
          <w:kern w:val="0"/>
          <w:sz w:val="24"/>
          <w:shd w:val="clear" w:color="auto" w:fill="FFFFFF"/>
        </w:rPr>
        <w:t>活动场地不得少于</w:t>
      </w:r>
      <w:r>
        <w:rPr>
          <w:rFonts w:ascii="微软雅黑" w:hAnsi="微软雅黑" w:eastAsia="微软雅黑" w:cs="微软雅黑"/>
          <w:color w:val="555555"/>
          <w:kern w:val="0"/>
          <w:sz w:val="24"/>
          <w:shd w:val="clear" w:color="auto" w:fill="FFFFFF"/>
        </w:rPr>
        <w:t>1000</w:t>
      </w:r>
      <w:r>
        <w:rPr>
          <w:rFonts w:hint="eastAsia" w:ascii="微软雅黑" w:hAnsi="微软雅黑" w:eastAsia="微软雅黑" w:cs="微软雅黑"/>
          <w:color w:val="555555"/>
          <w:kern w:val="0"/>
          <w:sz w:val="24"/>
          <w:shd w:val="clear" w:color="auto" w:fill="FFFFFF"/>
        </w:rPr>
        <w:t>平方米</w:t>
      </w:r>
      <w:r>
        <w:rPr>
          <w:rFonts w:hint="eastAsia" w:ascii="微软雅黑" w:hAnsi="微软雅黑" w:eastAsia="微软雅黑" w:cs="微软雅黑"/>
          <w:color w:val="555555"/>
          <w:kern w:val="0"/>
          <w:sz w:val="24"/>
          <w:szCs w:val="22"/>
          <w:shd w:val="clear" w:color="auto" w:fill="FFFFFF"/>
        </w:rPr>
        <w:t>，比赛舞台不少于</w:t>
      </w:r>
      <w:r>
        <w:rPr>
          <w:rFonts w:ascii="微软雅黑" w:hAnsi="微软雅黑" w:eastAsia="微软雅黑" w:cs="微软雅黑"/>
          <w:color w:val="555555"/>
          <w:kern w:val="0"/>
          <w:sz w:val="24"/>
          <w:szCs w:val="22"/>
          <w:shd w:val="clear" w:color="auto" w:fill="FFFFFF"/>
        </w:rPr>
        <w:t>10</w:t>
      </w:r>
      <w:r>
        <w:rPr>
          <w:rFonts w:ascii="微软雅黑" w:hAnsi="微软雅黑" w:eastAsia="微软雅黑" w:cs="微软雅黑"/>
          <w:color w:val="555555"/>
          <w:kern w:val="0"/>
          <w:sz w:val="24"/>
          <w:shd w:val="clear" w:color="auto" w:fill="FFFFFF"/>
        </w:rPr>
        <w:t>0</w:t>
      </w:r>
      <w:r>
        <w:rPr>
          <w:rFonts w:hint="eastAsia" w:ascii="微软雅黑" w:hAnsi="微软雅黑" w:eastAsia="微软雅黑" w:cs="微软雅黑"/>
          <w:color w:val="555555"/>
          <w:kern w:val="0"/>
          <w:sz w:val="24"/>
          <w:shd w:val="clear" w:color="auto" w:fill="FFFFFF"/>
        </w:rPr>
        <w:t>平方米，需具有专业的舞台及灯光音响设施设备。观众区域人数不得少于</w:t>
      </w:r>
      <w:r>
        <w:rPr>
          <w:rFonts w:ascii="微软雅黑" w:hAnsi="微软雅黑" w:eastAsia="微软雅黑" w:cs="微软雅黑"/>
          <w:color w:val="555555"/>
          <w:kern w:val="0"/>
          <w:sz w:val="24"/>
          <w:shd w:val="clear" w:color="auto" w:fill="FFFFFF"/>
        </w:rPr>
        <w:t>1000</w:t>
      </w:r>
      <w:r>
        <w:rPr>
          <w:rFonts w:hint="eastAsia" w:ascii="微软雅黑" w:hAnsi="微软雅黑" w:eastAsia="微软雅黑" w:cs="微软雅黑"/>
          <w:color w:val="555555"/>
          <w:kern w:val="0"/>
          <w:sz w:val="24"/>
          <w:shd w:val="clear" w:color="auto" w:fill="FFFFFF"/>
        </w:rPr>
        <w:t>人。</w:t>
      </w:r>
    </w:p>
    <w:p>
      <w:pPr>
        <w:pStyle w:val="11"/>
        <w:numPr>
          <w:ilvl w:val="255"/>
          <w:numId w:val="0"/>
        </w:numPr>
        <w:ind w:firstLine="480" w:firstLineChars="200"/>
        <w:rPr>
          <w:rFonts w:ascii="微软雅黑" w:hAnsi="微软雅黑" w:eastAsia="微软雅黑" w:cs="微软雅黑"/>
          <w:color w:val="555555"/>
          <w:kern w:val="0"/>
          <w:sz w:val="24"/>
          <w:shd w:val="clear" w:color="auto" w:fill="FFFFFF"/>
        </w:rPr>
      </w:pPr>
      <w:r>
        <w:rPr>
          <w:rFonts w:ascii="微软雅黑" w:hAnsi="微软雅黑" w:eastAsia="微软雅黑" w:cs="微软雅黑"/>
          <w:color w:val="555555"/>
          <w:kern w:val="0"/>
          <w:sz w:val="24"/>
          <w:shd w:val="clear" w:color="auto" w:fill="FFFFFF"/>
        </w:rPr>
        <w:t>5.</w:t>
      </w:r>
      <w:bookmarkEnd w:id="0"/>
      <w:r>
        <w:rPr>
          <w:rFonts w:hint="eastAsia" w:ascii="微软雅黑" w:hAnsi="微软雅黑" w:eastAsia="微软雅黑" w:cs="微软雅黑"/>
          <w:color w:val="555555"/>
          <w:kern w:val="0"/>
          <w:sz w:val="24"/>
          <w:shd w:val="clear" w:color="auto" w:fill="FFFFFF"/>
        </w:rPr>
        <w:t>比赛须配备专业主持人，并有</w:t>
      </w:r>
      <w:r>
        <w:rPr>
          <w:rFonts w:ascii="微软雅黑" w:hAnsi="微软雅黑" w:eastAsia="微软雅黑" w:cs="微软雅黑"/>
          <w:color w:val="555555"/>
          <w:kern w:val="0"/>
          <w:sz w:val="24"/>
          <w:shd w:val="clear" w:color="auto" w:fill="FFFFFF"/>
        </w:rPr>
        <w:t>3</w:t>
      </w:r>
      <w:r>
        <w:rPr>
          <w:rFonts w:hint="eastAsia" w:ascii="微软雅黑" w:hAnsi="微软雅黑" w:eastAsia="微软雅黑" w:cs="微软雅黑"/>
          <w:color w:val="555555"/>
          <w:kern w:val="0"/>
          <w:sz w:val="24"/>
          <w:shd w:val="clear" w:color="auto" w:fill="FFFFFF"/>
        </w:rPr>
        <w:t>位及以上的专业评委。</w:t>
      </w:r>
    </w:p>
    <w:p>
      <w:pPr>
        <w:pStyle w:val="11"/>
        <w:ind w:firstLine="0" w:firstLineChars="0"/>
        <w:rPr>
          <w:rFonts w:ascii="微软雅黑" w:hAnsi="微软雅黑" w:eastAsia="微软雅黑" w:cs="微软雅黑"/>
          <w:color w:val="555555"/>
          <w:kern w:val="0"/>
          <w:sz w:val="24"/>
          <w:shd w:val="clear" w:color="auto" w:fill="FFFFFF"/>
        </w:rPr>
      </w:pPr>
      <w:r>
        <w:rPr>
          <w:rFonts w:ascii="微软雅黑" w:hAnsi="微软雅黑" w:eastAsia="微软雅黑" w:cs="微软雅黑"/>
          <w:color w:val="555555"/>
          <w:kern w:val="0"/>
          <w:sz w:val="24"/>
          <w:shd w:val="clear" w:color="auto" w:fill="FFFFFF"/>
        </w:rPr>
        <w:t xml:space="preserve">    6.</w:t>
      </w:r>
      <w:r>
        <w:rPr>
          <w:rFonts w:hint="eastAsia" w:ascii="微软雅黑" w:hAnsi="微软雅黑" w:eastAsia="微软雅黑" w:cs="微软雅黑"/>
          <w:color w:val="555555"/>
          <w:kern w:val="0"/>
          <w:sz w:val="24"/>
          <w:shd w:val="clear" w:color="auto" w:fill="FFFFFF"/>
        </w:rPr>
        <w:t>承办方应有组织和承办</w:t>
      </w:r>
      <w:r>
        <w:rPr>
          <w:rFonts w:ascii="微软雅黑" w:hAnsi="微软雅黑" w:eastAsia="微软雅黑" w:cs="微软雅黑"/>
          <w:color w:val="555555"/>
          <w:kern w:val="0"/>
          <w:sz w:val="24"/>
          <w:shd w:val="clear" w:color="auto" w:fill="FFFFFF"/>
        </w:rPr>
        <w:t>COSPLAY</w:t>
      </w:r>
      <w:r>
        <w:rPr>
          <w:rFonts w:hint="eastAsia" w:ascii="微软雅黑" w:hAnsi="微软雅黑" w:eastAsia="微软雅黑" w:cs="微软雅黑"/>
          <w:color w:val="555555"/>
          <w:kern w:val="0"/>
          <w:sz w:val="24"/>
          <w:shd w:val="clear" w:color="auto" w:fill="FFFFFF"/>
        </w:rPr>
        <w:t>团队、双人及宅舞赛事的能力和资格。赛事结束后必须提供所有参赛团队的照片及视频。</w:t>
      </w:r>
    </w:p>
    <w:p>
      <w:pPr>
        <w:pStyle w:val="11"/>
        <w:ind w:firstLine="0" w:firstLineChars="0"/>
        <w:rPr>
          <w:rFonts w:ascii="微软雅黑" w:hAnsi="微软雅黑" w:eastAsia="微软雅黑" w:cs="微软雅黑"/>
          <w:color w:val="555555"/>
          <w:kern w:val="0"/>
          <w:sz w:val="24"/>
          <w:shd w:val="clear" w:color="auto" w:fill="FFFFFF"/>
        </w:rPr>
      </w:pPr>
      <w:r>
        <w:rPr>
          <w:rFonts w:ascii="微软雅黑" w:hAnsi="微软雅黑" w:eastAsia="微软雅黑" w:cs="微软雅黑"/>
          <w:color w:val="555555"/>
          <w:kern w:val="0"/>
          <w:sz w:val="24"/>
          <w:shd w:val="clear" w:color="auto" w:fill="FFFFFF"/>
        </w:rPr>
        <w:t xml:space="preserve">    7.</w:t>
      </w:r>
      <w:r>
        <w:rPr>
          <w:rFonts w:hint="eastAsia" w:ascii="微软雅黑" w:hAnsi="微软雅黑" w:eastAsia="微软雅黑" w:cs="微软雅黑"/>
          <w:color w:val="555555"/>
          <w:kern w:val="0"/>
          <w:sz w:val="24"/>
          <w:shd w:val="clear" w:color="auto" w:fill="FFFFFF"/>
        </w:rPr>
        <w:t>有相关活动或展会的策划组织经验，申请时请提供历届活动资讯介绍，包括人数、场地、规模、现场照片等相关历史资料。</w:t>
      </w:r>
    </w:p>
    <w:p>
      <w:pPr>
        <w:pStyle w:val="11"/>
        <w:ind w:firstLineChars="0"/>
        <w:rPr>
          <w:rFonts w:ascii="微软雅黑" w:hAnsi="微软雅黑" w:eastAsia="微软雅黑" w:cs="微软雅黑"/>
          <w:color w:val="555555"/>
          <w:kern w:val="0"/>
          <w:sz w:val="24"/>
          <w:shd w:val="clear" w:color="auto" w:fill="FFFFFF"/>
        </w:rPr>
      </w:pPr>
      <w:r>
        <w:rPr>
          <w:rFonts w:ascii="微软雅黑" w:hAnsi="微软雅黑" w:eastAsia="微软雅黑" w:cs="微软雅黑"/>
          <w:color w:val="555555"/>
          <w:kern w:val="0"/>
          <w:sz w:val="24"/>
          <w:shd w:val="clear" w:color="auto" w:fill="FFFFFF"/>
        </w:rPr>
        <w:t xml:space="preserve">8. </w:t>
      </w:r>
      <w:r>
        <w:rPr>
          <w:rFonts w:hint="eastAsia" w:ascii="微软雅黑" w:hAnsi="微软雅黑" w:eastAsia="微软雅黑" w:cs="微软雅黑"/>
          <w:color w:val="555555"/>
          <w:kern w:val="0"/>
          <w:sz w:val="24"/>
          <w:shd w:val="clear" w:color="auto" w:fill="FFFFFF"/>
        </w:rPr>
        <w:t>承办过“中国</w:t>
      </w:r>
      <w:r>
        <w:rPr>
          <w:rFonts w:ascii="微软雅黑" w:hAnsi="微软雅黑" w:eastAsia="微软雅黑" w:cs="微软雅黑"/>
          <w:color w:val="555555"/>
          <w:kern w:val="0"/>
          <w:sz w:val="24"/>
          <w:shd w:val="clear" w:color="auto" w:fill="FFFFFF"/>
        </w:rPr>
        <w:t>COSPLAY</w:t>
      </w:r>
      <w:r>
        <w:rPr>
          <w:rFonts w:hint="eastAsia" w:ascii="微软雅黑" w:hAnsi="微软雅黑" w:eastAsia="微软雅黑" w:cs="微软雅黑"/>
          <w:color w:val="555555"/>
          <w:kern w:val="0"/>
          <w:sz w:val="24"/>
          <w:shd w:val="clear" w:color="auto" w:fill="FFFFFF"/>
        </w:rPr>
        <w:t>超级盛典”分赛区的申报方将优先考虑，但要提交相关承办成果资料，需图文并茂。</w:t>
      </w:r>
    </w:p>
    <w:p>
      <w:pPr>
        <w:pStyle w:val="4"/>
        <w:widowControl/>
        <w:shd w:val="clear" w:color="auto" w:fill="FFFFFF"/>
        <w:spacing w:line="450" w:lineRule="atLeast"/>
        <w:rPr>
          <w:rFonts w:ascii="微软雅黑" w:hAnsi="微软雅黑" w:eastAsia="微软雅黑" w:cs="微软雅黑"/>
          <w:color w:val="555555"/>
        </w:rPr>
      </w:pPr>
      <w:r>
        <w:rPr>
          <w:rFonts w:ascii="微软雅黑" w:hAnsi="微软雅黑" w:eastAsia="微软雅黑" w:cs="微软雅黑"/>
          <w:color w:val="555555"/>
          <w:shd w:val="clear" w:color="auto" w:fill="FFFFFF"/>
        </w:rPr>
        <w:t>    </w:t>
      </w:r>
      <w:r>
        <w:rPr>
          <w:rStyle w:val="6"/>
          <w:rFonts w:ascii="微软雅黑" w:hAnsi="微软雅黑" w:eastAsia="微软雅黑" w:cs="微软雅黑"/>
          <w:color w:val="555555"/>
          <w:shd w:val="clear" w:color="auto" w:fill="FFFFFF"/>
        </w:rPr>
        <w:t> 4</w:t>
      </w:r>
      <w:r>
        <w:rPr>
          <w:rStyle w:val="6"/>
          <w:rFonts w:hint="eastAsia" w:ascii="微软雅黑" w:hAnsi="微软雅黑" w:eastAsia="微软雅黑" w:cs="微软雅黑"/>
          <w:color w:val="555555"/>
          <w:shd w:val="clear" w:color="auto" w:fill="FFFFFF"/>
        </w:rPr>
        <w:t>、联系方式：</w:t>
      </w:r>
    </w:p>
    <w:p>
      <w:pPr>
        <w:pStyle w:val="4"/>
        <w:widowControl/>
        <w:shd w:val="clear" w:color="auto" w:fill="FFFFFF"/>
        <w:spacing w:line="450" w:lineRule="atLeast"/>
        <w:ind w:firstLine="284"/>
        <w:rPr>
          <w:rFonts w:ascii="微软雅黑" w:hAnsi="微软雅黑" w:eastAsia="微软雅黑" w:cs="微软雅黑"/>
          <w:color w:val="555555"/>
          <w:shd w:val="clear" w:color="auto" w:fill="FFFFFF"/>
        </w:rPr>
      </w:pPr>
      <w:r>
        <w:rPr>
          <w:rFonts w:ascii="微软雅黑" w:hAnsi="微软雅黑" w:eastAsia="微软雅黑" w:cs="微软雅黑"/>
          <w:color w:val="555555"/>
          <w:shd w:val="clear" w:color="auto" w:fill="FFFFFF"/>
        </w:rPr>
        <w:t>QQ</w:t>
      </w:r>
      <w:r>
        <w:rPr>
          <w:rFonts w:hint="eastAsia" w:ascii="微软雅黑" w:hAnsi="微软雅黑" w:eastAsia="微软雅黑" w:cs="微软雅黑"/>
          <w:color w:val="555555"/>
          <w:shd w:val="clear" w:color="auto" w:fill="FFFFFF"/>
        </w:rPr>
        <w:t>：</w:t>
      </w:r>
      <w:r>
        <w:rPr>
          <w:rFonts w:ascii="微软雅黑" w:hAnsi="微软雅黑" w:eastAsia="微软雅黑" w:cs="微软雅黑"/>
          <w:color w:val="555555"/>
          <w:shd w:val="clear" w:color="auto" w:fill="FFFFFF"/>
        </w:rPr>
        <w:t>251079892</w:t>
      </w:r>
    </w:p>
    <w:p>
      <w:pPr>
        <w:pStyle w:val="4"/>
        <w:widowControl/>
        <w:shd w:val="clear" w:color="auto" w:fill="FFFFFF"/>
        <w:spacing w:line="450" w:lineRule="atLeast"/>
        <w:ind w:firstLine="284"/>
        <w:rPr>
          <w:rFonts w:ascii="微软雅黑" w:hAnsi="微软雅黑" w:eastAsia="微软雅黑" w:cs="微软雅黑"/>
          <w:color w:val="555555"/>
          <w:shd w:val="clear" w:color="auto" w:fill="FFFFFF"/>
        </w:rPr>
      </w:pPr>
      <w:r>
        <w:rPr>
          <w:rFonts w:hint="eastAsia" w:ascii="微软雅黑" w:hAnsi="微软雅黑" w:eastAsia="微软雅黑" w:cs="微软雅黑"/>
          <w:color w:val="555555"/>
          <w:shd w:val="clear" w:color="auto" w:fill="FFFFFF"/>
        </w:rPr>
        <w:t>邮箱：</w:t>
      </w:r>
      <w:r>
        <w:rPr>
          <w:rFonts w:ascii="微软雅黑" w:hAnsi="微软雅黑" w:eastAsia="微软雅黑" w:cs="微软雅黑"/>
          <w:color w:val="555555"/>
          <w:shd w:val="clear" w:color="auto" w:fill="FFFFFF"/>
        </w:rPr>
        <w:t>251079892@qq.com</w:t>
      </w:r>
    </w:p>
    <w:p>
      <w:pPr>
        <w:pStyle w:val="4"/>
        <w:widowControl/>
        <w:shd w:val="clear" w:color="auto" w:fill="FFFFFF"/>
        <w:spacing w:line="450" w:lineRule="atLeast"/>
        <w:rPr>
          <w:rFonts w:ascii="微软雅黑" w:hAnsi="微软雅黑" w:eastAsia="微软雅黑" w:cs="微软雅黑"/>
          <w:color w:val="555555"/>
        </w:rPr>
      </w:pPr>
      <w:r>
        <w:rPr>
          <w:rFonts w:ascii="微软雅黑" w:hAnsi="微软雅黑" w:eastAsia="微软雅黑" w:cs="微软雅黑"/>
          <w:color w:val="555555"/>
          <w:shd w:val="clear" w:color="auto" w:fill="FFFFFF"/>
        </w:rPr>
        <w:t>    </w:t>
      </w:r>
      <w:r>
        <w:rPr>
          <w:rFonts w:hint="eastAsia" w:ascii="微软雅黑" w:hAnsi="微软雅黑" w:eastAsia="微软雅黑" w:cs="微软雅黑"/>
          <w:color w:val="555555"/>
          <w:shd w:val="clear" w:color="auto" w:fill="FFFFFF"/>
        </w:rPr>
        <w:t>联系电话：</w:t>
      </w:r>
      <w:r>
        <w:rPr>
          <w:rFonts w:ascii="微软雅黑" w:hAnsi="微软雅黑" w:eastAsia="微软雅黑" w:cs="微软雅黑"/>
          <w:color w:val="555555"/>
          <w:shd w:val="clear" w:color="auto" w:fill="FFFFFF"/>
        </w:rPr>
        <w:t xml:space="preserve">0571-85089291 </w:t>
      </w:r>
      <w:r>
        <w:rPr>
          <w:rFonts w:hint="eastAsia" w:ascii="微软雅黑" w:hAnsi="微软雅黑" w:eastAsia="微软雅黑" w:cs="微软雅黑"/>
          <w:color w:val="555555"/>
          <w:shd w:val="clear" w:color="auto" w:fill="FFFFFF"/>
        </w:rPr>
        <w:t>卿岚</w:t>
      </w:r>
    </w:p>
    <w:p>
      <w:pPr>
        <w:pStyle w:val="4"/>
        <w:widowControl/>
        <w:shd w:val="clear" w:color="auto" w:fill="FFFFFF"/>
        <w:spacing w:line="450" w:lineRule="atLeast"/>
        <w:rPr>
          <w:rFonts w:ascii="微软雅黑" w:hAnsi="微软雅黑" w:eastAsia="微软雅黑" w:cs="微软雅黑"/>
          <w:color w:val="555555"/>
        </w:rPr>
      </w:pPr>
    </w:p>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MS Mincho">
    <w:panose1 w:val="02020609040205080304"/>
    <w:charset w:val="80"/>
    <w:family w:val="modern"/>
    <w:pitch w:val="default"/>
    <w:sig w:usb0="E00002FF" w:usb1="6AC7FDFB" w:usb2="00000012" w:usb3="00000000" w:csb0="4002009F" w:csb1="DFD7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4097" o:spid="_x0000_s4097"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weight="1.25pt" joinstyle="miter"/>
          <v:imagedata o:title=""/>
          <o:lock v:ext="edit"/>
          <v:textbox inset="0mm,0mm,0mm,0mm" style="mso-fit-shape-to-text:t;">
            <w:txbxContent>
              <w:p>
                <w:pPr>
                  <w:snapToGrid w:val="0"/>
                  <w:rPr>
                    <w:sz w:val="18"/>
                  </w:rPr>
                </w:pPr>
                <w:r>
                  <w:fldChar w:fldCharType="begin"/>
                </w:r>
                <w:r>
                  <w:instrText xml:space="preserve"> PAGE  \* MERGEFORMAT </w:instrText>
                </w:r>
                <w:r>
                  <w:fldChar w:fldCharType="separate"/>
                </w:r>
                <w:r>
                  <w:rPr>
                    <w:sz w:val="18"/>
                  </w:rPr>
                  <w:t>1</w:t>
                </w:r>
                <w:r>
                  <w:rPr>
                    <w:sz w:val="18"/>
                  </w:rPr>
                  <w:fldChar w:fldCharType="end"/>
                </w:r>
              </w:p>
            </w:txbxContent>
          </v:textbox>
        </v:shape>
      </w:pict>
    </w:r>
    <w:r>
      <w:pict>
        <v:shape id="_x0000_i1025" o:spt="75" type="#_x0000_t75" style="height:43.5pt;width:91.5pt;" filled="f" o:preferrelative="t" stroked="f" coordsize="21600,21600">
          <v:path/>
          <v:fill on="f" focussize="0,0"/>
          <v:stroke on="f" joinstyle="miter"/>
          <v:imagedata r:id="rId1" o:title=""/>
          <o:lock v:ext="edit" aspectratio="t"/>
          <w10:wrap type="none"/>
          <w10:anchorlock/>
        </v:shape>
      </w:pict>
    </w:r>
  </w:p>
  <w:p>
    <w:pPr>
      <w:pStyle w:val="3"/>
      <w:rPr>
        <w:rFonts w:hint="eastAsia" w:ascii="宋体" w:hAnsi="宋体" w:eastAsia="宋体" w:cs="宋体"/>
        <w:b/>
        <w:bCs/>
        <w:sz w:val="24"/>
        <w:szCs w:val="24"/>
      </w:rPr>
    </w:pPr>
    <w:r>
      <w:rPr>
        <w:rFonts w:hint="eastAsia" w:ascii="宋体" w:hAnsi="宋体" w:cs="宋体"/>
        <w:b/>
        <w:bCs/>
        <w:sz w:val="24"/>
        <w:szCs w:val="24"/>
        <w:lang w:val="en-US" w:eastAsia="zh-CN"/>
      </w:rPr>
      <w:t>2018</w:t>
    </w:r>
    <w:r>
      <w:rPr>
        <w:rFonts w:hint="eastAsia" w:ascii="宋体" w:hAnsi="宋体" w:eastAsia="宋体" w:cs="宋体"/>
        <w:b/>
        <w:bCs/>
        <w:sz w:val="24"/>
        <w:szCs w:val="24"/>
      </w:rPr>
      <w:t>第十四届中国国际动漫节 中国Cosplay超级盛典 分赛区投标说明</w:t>
    </w:r>
  </w:p>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EB5C33"/>
    <w:multiLevelType w:val="singleLevel"/>
    <w:tmpl w:val="57EB5C33"/>
    <w:lvl w:ilvl="0" w:tentative="0">
      <w:start w:val="1"/>
      <w:numFmt w:val="decimal"/>
      <w:suff w:val="nothing"/>
      <w:lvlText w:val="%1."/>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28C2"/>
    <w:rsid w:val="00103686"/>
    <w:rsid w:val="001D20CC"/>
    <w:rsid w:val="003D28C2"/>
    <w:rsid w:val="008D7DC1"/>
    <w:rsid w:val="00AC3D28"/>
    <w:rsid w:val="00C376D2"/>
    <w:rsid w:val="00F6192A"/>
    <w:rsid w:val="00FE398E"/>
    <w:rsid w:val="093006CC"/>
    <w:rsid w:val="11E4750A"/>
    <w:rsid w:val="395D704D"/>
    <w:rsid w:val="57EB2CA6"/>
    <w:rsid w:val="59045B27"/>
    <w:rsid w:val="5B7B0AD8"/>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99" w:semiHidden="0"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iPriority="99"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99"/>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10"/>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99"/>
    <w:pPr>
      <w:spacing w:beforeAutospacing="1" w:afterAutospacing="1"/>
      <w:jc w:val="left"/>
    </w:pPr>
    <w:rPr>
      <w:kern w:val="0"/>
      <w:sz w:val="24"/>
    </w:rPr>
  </w:style>
  <w:style w:type="character" w:styleId="6">
    <w:name w:val="Strong"/>
    <w:basedOn w:val="5"/>
    <w:qFormat/>
    <w:uiPriority w:val="99"/>
    <w:rPr>
      <w:rFonts w:cs="Times New Roman"/>
      <w:b/>
    </w:rPr>
  </w:style>
  <w:style w:type="character" w:styleId="7">
    <w:name w:val="Hyperlink"/>
    <w:basedOn w:val="5"/>
    <w:uiPriority w:val="99"/>
    <w:rPr>
      <w:rFonts w:cs="Times New Roman"/>
      <w:color w:val="0000FF"/>
      <w:u w:val="single"/>
    </w:rPr>
  </w:style>
  <w:style w:type="character" w:customStyle="1" w:styleId="9">
    <w:name w:val="Footer Char"/>
    <w:basedOn w:val="5"/>
    <w:link w:val="2"/>
    <w:locked/>
    <w:uiPriority w:val="99"/>
    <w:rPr>
      <w:rFonts w:cs="Times New Roman"/>
      <w:kern w:val="2"/>
      <w:sz w:val="18"/>
      <w:szCs w:val="18"/>
    </w:rPr>
  </w:style>
  <w:style w:type="character" w:customStyle="1" w:styleId="10">
    <w:name w:val="Header Char"/>
    <w:basedOn w:val="5"/>
    <w:link w:val="3"/>
    <w:qFormat/>
    <w:locked/>
    <w:uiPriority w:val="99"/>
    <w:rPr>
      <w:rFonts w:cs="Times New Roman"/>
      <w:kern w:val="2"/>
      <w:sz w:val="18"/>
      <w:szCs w:val="18"/>
    </w:rPr>
  </w:style>
  <w:style w:type="paragraph" w:customStyle="1" w:styleId="11">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2</Pages>
  <Words>132</Words>
  <Characters>757</Characters>
  <Lines>0</Lines>
  <Paragraphs>0</Paragraphs>
  <ScaleCrop>false</ScaleCrop>
  <LinksUpToDate>false</LinksUpToDate>
  <CharactersWithSpaces>0</CharactersWithSpaces>
  <Application>WPS Office_10.1.0.6554_F1E327BC-269C-435d-A152-05C5408002CA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2017-06-29T08:24:16Z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2052-10.1.0.6554</vt:lpwstr>
  </property>
</Properties>
</file>